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EB" w:rsidRDefault="00CF434B">
      <w:r>
        <w:t>МБОУ Городецкая СОШ не имеет общежития и интерната</w:t>
      </w:r>
      <w:r w:rsidR="009A167D">
        <w:t xml:space="preserve">. </w:t>
      </w:r>
      <w:r w:rsidR="009A167D" w:rsidRPr="009A167D">
        <w:t xml:space="preserve"> </w:t>
      </w:r>
      <w:r w:rsidR="009A167D">
        <w:t>Жилых помещений нет.</w:t>
      </w:r>
    </w:p>
    <w:sectPr w:rsidR="00B637EB" w:rsidSect="00B6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34B"/>
    <w:rsid w:val="009A167D"/>
    <w:rsid w:val="00B637EB"/>
    <w:rsid w:val="00C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sborka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2024-12-06T10:40:00Z</dcterms:created>
  <dcterms:modified xsi:type="dcterms:W3CDTF">2024-12-06T10:41:00Z</dcterms:modified>
</cp:coreProperties>
</file>